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B314C7">
        <w:rPr>
          <w:rFonts w:ascii="Times New Roman" w:hAnsi="Times New Roman"/>
          <w:bCs/>
          <w:sz w:val="28"/>
          <w:szCs w:val="28"/>
        </w:rPr>
        <w:t>группа 1Т</w:t>
      </w:r>
      <w:r w:rsidR="00864036">
        <w:rPr>
          <w:rFonts w:ascii="Times New Roman" w:hAnsi="Times New Roman"/>
          <w:bCs/>
          <w:sz w:val="28"/>
          <w:szCs w:val="28"/>
        </w:rPr>
        <w:t>О</w:t>
      </w:r>
      <w:bookmarkStart w:id="0" w:name="_GoBack"/>
      <w:bookmarkEnd w:id="0"/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B314C7">
        <w:rPr>
          <w:rFonts w:ascii="Times New Roman" w:hAnsi="Times New Roman"/>
          <w:bCs/>
          <w:sz w:val="28"/>
          <w:szCs w:val="28"/>
        </w:rPr>
        <w:t xml:space="preserve">                  20</w:t>
      </w:r>
      <w:r w:rsidR="006E1591">
        <w:rPr>
          <w:rFonts w:ascii="Times New Roman" w:hAnsi="Times New Roman"/>
          <w:bCs/>
          <w:sz w:val="28"/>
          <w:szCs w:val="28"/>
        </w:rPr>
        <w:t>. 10</w:t>
      </w:r>
      <w:r w:rsidR="00E90A91">
        <w:rPr>
          <w:rFonts w:ascii="Times New Roman" w:hAnsi="Times New Roman"/>
          <w:bCs/>
          <w:sz w:val="28"/>
          <w:szCs w:val="28"/>
        </w:rPr>
        <w:t>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8340D7" w:rsidRPr="00E27EC4" w:rsidRDefault="008340D7" w:rsidP="00834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B314C7" w:rsidRPr="00B314C7">
        <w:rPr>
          <w:rFonts w:ascii="Times New Roman" w:hAnsi="Times New Roman"/>
          <w:b/>
          <w:bCs/>
          <w:sz w:val="28"/>
          <w:szCs w:val="28"/>
        </w:rPr>
        <w:t>Россия в XVII веке</w:t>
      </w:r>
    </w:p>
    <w:p w:rsidR="00D626CC" w:rsidRPr="00A938A4" w:rsidRDefault="004A5519" w:rsidP="004A55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Pr="004A5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формировать у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щихся целостное представление об особенностях развития Российского государства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XV</w:t>
      </w:r>
      <w:r w:rsidR="00B314C7" w:rsidRPr="00B314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</w:t>
      </w:r>
      <w:r w:rsidR="00B314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в.;</w:t>
      </w:r>
      <w:r w:rsidR="00A938A4" w:rsidRPr="00A938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3E1E21" w:rsidRPr="003E1E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выявить новые черты в экономической жизни России; создать представление о территории и населении России в начале XVII века, гос</w:t>
      </w:r>
      <w:r w:rsidR="003E1E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ударственном управлении России.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4A5519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 прошлому своего народа</w:t>
      </w:r>
      <w:r w:rsidR="00352DE2">
        <w:rPr>
          <w:rFonts w:ascii="Times New Roman" w:hAnsi="Times New Roman"/>
          <w:sz w:val="28"/>
          <w:szCs w:val="28"/>
          <w:lang w:val="uk-UA"/>
        </w:rPr>
        <w:t>.</w:t>
      </w:r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0470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4E6E">
        <w:rPr>
          <w:rFonts w:ascii="Times New Roman" w:hAnsi="Times New Roman"/>
          <w:sz w:val="28"/>
          <w:szCs w:val="28"/>
        </w:rPr>
        <w:t>1</w:t>
      </w:r>
      <w:r w:rsidR="00824E6E">
        <w:rPr>
          <w:rFonts w:ascii="Times New Roman" w:hAnsi="Times New Roman"/>
          <w:sz w:val="28"/>
          <w:szCs w:val="28"/>
        </w:rPr>
        <w:t>.</w:t>
      </w:r>
      <w:r w:rsidR="003E1E21" w:rsidRPr="003E1E2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E1E21">
        <w:rPr>
          <w:rFonts w:ascii="Times New Roman" w:hAnsi="Times New Roman"/>
          <w:sz w:val="28"/>
          <w:szCs w:val="28"/>
        </w:rPr>
        <w:t>Ф</w:t>
      </w:r>
      <w:r w:rsidR="003E1E21" w:rsidRPr="003E1E21">
        <w:rPr>
          <w:rFonts w:ascii="Times New Roman" w:hAnsi="Times New Roman"/>
          <w:sz w:val="28"/>
          <w:szCs w:val="28"/>
        </w:rPr>
        <w:t>ормирование общих представлений о территории, населении, государственном  управлении и экономическом развитии Российского государства в XVI</w:t>
      </w:r>
      <w:r w:rsidR="003E1E21">
        <w:rPr>
          <w:rFonts w:ascii="Times New Roman" w:hAnsi="Times New Roman"/>
          <w:sz w:val="28"/>
          <w:szCs w:val="28"/>
        </w:rPr>
        <w:t>I веке</w:t>
      </w:r>
      <w:r w:rsidR="00347C51">
        <w:rPr>
          <w:rFonts w:ascii="Times New Roman" w:hAnsi="Times New Roman"/>
          <w:sz w:val="28"/>
          <w:szCs w:val="28"/>
        </w:rPr>
        <w:t>.</w:t>
      </w:r>
      <w:r w:rsidRPr="00100470">
        <w:rPr>
          <w:rFonts w:ascii="Times New Roman" w:hAnsi="Times New Roman"/>
          <w:sz w:val="28"/>
          <w:szCs w:val="28"/>
        </w:rPr>
        <w:t xml:space="preserve"> 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51A4" w:rsidRPr="003851A4">
        <w:rPr>
          <w:color w:val="000000"/>
          <w:sz w:val="36"/>
          <w:szCs w:val="36"/>
          <w:shd w:val="clear" w:color="auto" w:fill="F5F5F5"/>
        </w:rPr>
        <w:t xml:space="preserve"> </w:t>
      </w:r>
      <w:r w:rsidR="003851A4">
        <w:rPr>
          <w:rFonts w:ascii="Times New Roman" w:hAnsi="Times New Roman"/>
          <w:sz w:val="28"/>
          <w:szCs w:val="28"/>
        </w:rPr>
        <w:t>П</w:t>
      </w:r>
      <w:r w:rsidR="003851A4" w:rsidRPr="003851A4">
        <w:rPr>
          <w:rFonts w:ascii="Times New Roman" w:hAnsi="Times New Roman"/>
          <w:sz w:val="28"/>
          <w:szCs w:val="28"/>
        </w:rPr>
        <w:t>рименять понятийный аппарат исторического знания и приемы исторического анализа для раскрытия основных направ</w:t>
      </w:r>
      <w:r w:rsidR="003851A4">
        <w:rPr>
          <w:rFonts w:ascii="Times New Roman" w:hAnsi="Times New Roman"/>
          <w:sz w:val="28"/>
          <w:szCs w:val="28"/>
        </w:rPr>
        <w:t>лений развития России в 16 веке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47C51" w:rsidRPr="00347C51">
        <w:t xml:space="preserve"> </w:t>
      </w:r>
      <w:r w:rsidR="00347C51">
        <w:rPr>
          <w:rFonts w:ascii="Times New Roman" w:hAnsi="Times New Roman"/>
          <w:sz w:val="28"/>
          <w:szCs w:val="28"/>
        </w:rPr>
        <w:t>С</w:t>
      </w:r>
      <w:r w:rsidR="00347C51" w:rsidRPr="00347C51">
        <w:rPr>
          <w:rFonts w:ascii="Times New Roman" w:hAnsi="Times New Roman"/>
          <w:sz w:val="28"/>
          <w:szCs w:val="28"/>
        </w:rPr>
        <w:t>пособствование формированию представления о сущности эпохи и влиянии, которое она оказала на дальнейшее развитие страны,</w:t>
      </w:r>
    </w:p>
    <w:p w:rsidR="00352DE2" w:rsidRPr="00352DE2" w:rsidRDefault="00643466" w:rsidP="0035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352DE2" w:rsidRPr="00352DE2">
        <w:rPr>
          <w:rFonts w:ascii="Times New Roman" w:hAnsi="Times New Roman"/>
          <w:sz w:val="28"/>
          <w:szCs w:val="28"/>
        </w:rPr>
        <w:t>1.Экономическое, социальное и политическое  развитие России при первых Романовых</w:t>
      </w:r>
      <w:r w:rsidR="00352DE2">
        <w:rPr>
          <w:rFonts w:ascii="Times New Roman" w:hAnsi="Times New Roman"/>
          <w:sz w:val="28"/>
          <w:szCs w:val="28"/>
        </w:rPr>
        <w:t>.</w:t>
      </w:r>
      <w:r w:rsidR="00352DE2" w:rsidRPr="00352DE2">
        <w:rPr>
          <w:rFonts w:ascii="Times New Roman" w:hAnsi="Times New Roman"/>
          <w:sz w:val="28"/>
          <w:szCs w:val="28"/>
        </w:rPr>
        <w:t xml:space="preserve"> </w:t>
      </w:r>
    </w:p>
    <w:p w:rsidR="00352DE2" w:rsidRPr="00352DE2" w:rsidRDefault="00352DE2" w:rsidP="00352DE2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352DE2">
        <w:rPr>
          <w:rFonts w:ascii="Times New Roman" w:hAnsi="Times New Roman"/>
          <w:sz w:val="28"/>
          <w:szCs w:val="28"/>
        </w:rPr>
        <w:t xml:space="preserve">2.Бунты 17в. Восстание под предводительством С. Разина. </w:t>
      </w:r>
    </w:p>
    <w:p w:rsidR="000E3AB4" w:rsidRPr="000E3AB4" w:rsidRDefault="00352DE2" w:rsidP="00352DE2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52DE2">
        <w:rPr>
          <w:rFonts w:ascii="Times New Roman" w:hAnsi="Times New Roman"/>
          <w:sz w:val="28"/>
          <w:szCs w:val="28"/>
        </w:rPr>
        <w:t>Освободительная война 1648–1654 гг. под руководством Б. Хмельницкого. Вхождение Левобережной Украины в состав России.</w:t>
      </w:r>
    </w:p>
    <w:p w:rsidR="00643466" w:rsidRDefault="00643466" w:rsidP="00CE2FE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C64CB" w:rsidRPr="00EC64CB" w:rsidRDefault="00643466" w:rsidP="00EC64C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EC64CB" w:rsidRPr="00EC64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Основными задачами </w:t>
      </w:r>
      <w:r w:rsidR="00EC64CB" w:rsidRPr="00266C4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Михаила Романова</w:t>
      </w:r>
      <w:r w:rsidR="00EC64CB" w:rsidRPr="00EC64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было достижение примирения в стране, преодоление хозяйственной разрухи и упорядочение системы управления. Первые шесть лет своего царствования Михаил правил, опираясь на Боярскую думу и Земские соборы. В 1619 г. из польского плена вернулся отец царя Федор Никитич (в монашестве Филарет) Романов. Принявший патриарший сан Филарет стал фактически управлять страной до своей смерти в 1633 г. В 1645 г. умер и Михаил Романов. Русским царем стал его сын Алексей Михайлович (1645–1676).</w:t>
      </w:r>
    </w:p>
    <w:p w:rsidR="00EC64CB" w:rsidRPr="00EC64CB" w:rsidRDefault="00EC64CB" w:rsidP="00EC64CB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 w:themeColor="text1"/>
          <w:sz w:val="28"/>
          <w:szCs w:val="28"/>
        </w:rPr>
      </w:pPr>
      <w:r w:rsidRPr="00EC64CB">
        <w:rPr>
          <w:rFonts w:eastAsia="Times New Roman"/>
          <w:color w:val="000000" w:themeColor="text1"/>
          <w:sz w:val="28"/>
          <w:szCs w:val="28"/>
        </w:rPr>
        <w:t xml:space="preserve">К середине столетия хозяйственная разруха, принесенная Смутой, была преодолена. Экономическое развитие России в XVII в. характеризуется рядом новых явлений в хозяйственной жизни. Ремесло постепенно перерастало в мелкотоварное производство. Все больше изделий производилось не на заказ, а для рынка, происходила экономическая специализация отдельных регионов. В Туле и Кашире, например, производились металлические изделия. Поволжье специализировалось на обработке кожи, Новгород и Псков были центрами </w:t>
      </w:r>
      <w:r w:rsidRPr="00EC64CB">
        <w:rPr>
          <w:rFonts w:eastAsia="Times New Roman"/>
          <w:color w:val="000000" w:themeColor="text1"/>
          <w:sz w:val="28"/>
          <w:szCs w:val="28"/>
        </w:rPr>
        <w:lastRenderedPageBreak/>
        <w:t>производства льна. Лучшие ювелирные изделия производились в Новгороде, Тихвине и Москве.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товарного производства привело к появлению мануфактур. Они разделялись на казенные, т. е. принадлежащие государству, и частновладельческие.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Рост производительных сил способствовал развитию торговли и зарождению общероссийского рынка. Возникли две крупные общероссийские ярмарки – Макарьевская на Волге и Ирбитская на Урале.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Земский собор 1649 г. принял Соборное уложение – кодекс отечественного феодального права, регулировавший отношения в основных сферах жизни общества. Соборное уложение предписывало жестокие наказания не только за мятеж против царя или оскорбление главы государства, но даже за драки и бесчинства на царском дворе. Таким образом происходило законодательное закрепление процесса становления абсолютной монархии.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Соборном уложении была оформлена социальная структура общества, так как в нем регламентированы права и обязанности всех сословий.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Кардинальные изменения произошли в жизни крестьянства. Соборное уложение царя Алексея Михайловича окончательно оформило крепостное право – был установлен бессрочный розыск беглых крестьян.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Соборному уложению городские жители прикреплялись к месту жительства и «тяглу», т. е. несению государственных повинностей. Значительная часть Уложения посвящена порядку судопроизводства и уголовному праву. Законы XVII в. выглядят слишком суровыми. За многие преступления в Соборном уложении была предусмотрена смертная казнь. Уложение регламентировало также порядок несения военной службы, выезда в другие государства, таможенную политику и т. д.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Политическое развитие России в XVII в. характеризуется эволюцией государственного строя: от сословно-представительной монархии к абсолютизму. Особое место в системе сословно-представительной монархии занимали Земские соборы. В состав Земского собора входили высшее духовенство, Боярская дума и выборная часть: московские дворяне, администрация приказов, уездное дворянство, верхи «тягловых» слобод московского посада, а также казаки и стрельцы («служилые люди по прибору»).</w:t>
      </w:r>
    </w:p>
    <w:p w:rsidR="00EC64CB" w:rsidRP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первые годы правления Михаила Романова Земские соборы работали почти непрерывно и помогали ему в управлении государством. При Филарете Романове деятельность Соборов становится менее активной. Последний Земский собор, работавший в 1653 г., решал вопрос о воссоединении Украины с Россией. Впоследствии земская деятельность угасает. В 1660–1680-е гг. собирались многочисленные сословные комиссии. Все они по преимуществу были боярскими. Окончание работы Земских соборов фактически означало завершение перехода от сословно-представительной монархии к абсолютизму. В системе органов государственной власти и управления сохранялась существенная роль Боярской думы. Однако во второй половине XVII в. ее значение падает.</w:t>
      </w:r>
    </w:p>
    <w:p w:rsidR="00EC64CB" w:rsidRDefault="00EC64CB" w:rsidP="00EC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Высокого развития в XVII в. достигает приказная система управления. Приказы занимались отдельными отраслями в сфере государственного управления внутри страны или ведали отдельными территориями. Важнейшими среди них были </w:t>
      </w:r>
      <w:r w:rsidRPr="00EC64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приказ Тайных дел, руководимый лично Алексеем Михайловичем и занимавшийся надзором за деятельностью высших государственных учреждений и должностных лиц. Поместный приказ оформлял земельные наделы и проводил судебные расследования по земельным делам. Посольский приказ осуществлял внешнюю политику государства. Приказ Большой казны управлял финансами.</w:t>
      </w:r>
    </w:p>
    <w:p w:rsidR="00266C4F" w:rsidRPr="00266C4F" w:rsidRDefault="00266C4F" w:rsidP="00266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66C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Схема органов  государственного управления России в 17в.</w:t>
      </w:r>
    </w:p>
    <w:p w:rsidR="003851A4" w:rsidRDefault="003851A4" w:rsidP="00B314C7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</w:p>
    <w:p w:rsidR="00EC64CB" w:rsidRPr="00643466" w:rsidRDefault="00266C4F" w:rsidP="00B314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C017E1" wp14:editId="02F0A9A5">
            <wp:extent cx="6296025" cy="4400550"/>
            <wp:effectExtent l="0" t="0" r="0" b="0"/>
            <wp:docPr id="1" name="Рисунок 1" descr="ÑÑÐµÐ¼Ð° Ð³Ð¾ÑÑÐ´Ð°ÑÑÑÐ²ÐµÐ½Ð½Ð¾Ðµ ÑÐ¿ÑÐ°Ð²Ð»ÐµÐ½Ð¸Ðµ Ð Ð¾ÑÑÐ¸Ð¸ Ð² 17 Ð²Ðµ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ÑÑÐµÐ¼Ð° Ð³Ð¾ÑÑÐ´Ð°ÑÑÑÐ²ÐµÐ½Ð½Ð¾Ðµ ÑÐ¿ÑÐ°Ð²Ð»ÐµÐ½Ð¸Ðµ Ð Ð¾ÑÑÐ¸Ð¸ Ð² 17 Ð²ÐµÐº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0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4F" w:rsidRDefault="00266C4F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 xml:space="preserve">В период правления </w:t>
      </w:r>
      <w:r w:rsidRPr="00266C4F">
        <w:rPr>
          <w:rFonts w:ascii="Times New Roman" w:hAnsi="Times New Roman"/>
          <w:b/>
          <w:sz w:val="28"/>
          <w:szCs w:val="28"/>
        </w:rPr>
        <w:t>Алексея Михайловича</w:t>
      </w:r>
      <w:r w:rsidRPr="00266C4F">
        <w:rPr>
          <w:rFonts w:ascii="Times New Roman" w:hAnsi="Times New Roman"/>
          <w:sz w:val="28"/>
          <w:szCs w:val="28"/>
        </w:rPr>
        <w:t xml:space="preserve"> происходит становление самодержавия, которое выразилось в следующих </w:t>
      </w:r>
      <w:r w:rsidRPr="00266C4F">
        <w:rPr>
          <w:rFonts w:ascii="Times New Roman" w:hAnsi="Times New Roman"/>
          <w:bCs/>
          <w:sz w:val="28"/>
          <w:szCs w:val="28"/>
        </w:rPr>
        <w:t>характерных явлениях: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>– прекращение созыва Земских соборов (последний собор 1653 года);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>– уменьшение роли Боярской думы, усиление влияния «ближней», «тайной» думы;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>– окончательное оформление сложного приказного аппарата, деятельность которого обеспечивалась многочисленным слоем профессиональных управленцев-бюрократов (дьяков, подьячих и пр.);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>– создание Приказа тайных дел – личного приказа царя, учрежденного для надзора за боярами, дьяками, воеводами, послами и для следствия по важнейшим государственным делам;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>– окончательный переход от выборного местного самоуправления к назначению царем на места воевод;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sz w:val="28"/>
          <w:szCs w:val="28"/>
        </w:rPr>
        <w:t>– возвеличивание царской власти в Соборном уложении 1649 г. и установление наказаний за преступления, наносящие ей оскорбление или ущерб.</w:t>
      </w:r>
    </w:p>
    <w:p w:rsidR="00266C4F" w:rsidRPr="00266C4F" w:rsidRDefault="00266C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C4F">
        <w:rPr>
          <w:rFonts w:ascii="Times New Roman" w:hAnsi="Times New Roman"/>
          <w:b/>
          <w:bCs/>
          <w:sz w:val="28"/>
          <w:szCs w:val="28"/>
        </w:rPr>
        <w:t>Самодержавие</w:t>
      </w:r>
      <w:r w:rsidRPr="00266C4F">
        <w:rPr>
          <w:rFonts w:ascii="Times New Roman" w:hAnsi="Times New Roman"/>
          <w:sz w:val="28"/>
          <w:szCs w:val="28"/>
        </w:rPr>
        <w:t> – монархическая форма правления в России, основанная на сильной, почти неограниченной власти царя.</w:t>
      </w:r>
    </w:p>
    <w:p w:rsidR="00266C4F" w:rsidRDefault="00266C4F" w:rsidP="005002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8AC" w:rsidRPr="006A78AC" w:rsidRDefault="00CC3F4F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A78AC" w:rsidRPr="006A78AC">
        <w:rPr>
          <w:rFonts w:ascii="Times New Roman" w:hAnsi="Times New Roman"/>
          <w:sz w:val="28"/>
          <w:szCs w:val="28"/>
        </w:rPr>
        <w:t> Главными причинами народных выступлений были:</w:t>
      </w:r>
    </w:p>
    <w:p w:rsidR="006A78AC" w:rsidRPr="006A78AC" w:rsidRDefault="006A78AC" w:rsidP="005002A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закрепощение крестьян и рост феодальных повинностей;</w:t>
      </w:r>
    </w:p>
    <w:p w:rsidR="006A78AC" w:rsidRPr="006A78AC" w:rsidRDefault="006A78AC" w:rsidP="005002A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усиление налогового гнета, ведение почти непрерывных войн (что сказывалось на благосостоянии населения);</w:t>
      </w:r>
    </w:p>
    <w:p w:rsidR="006A78AC" w:rsidRPr="006A78AC" w:rsidRDefault="006A78AC" w:rsidP="005002A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усиление приказной волокиты;</w:t>
      </w:r>
    </w:p>
    <w:p w:rsidR="006A78AC" w:rsidRPr="006A78AC" w:rsidRDefault="006A78AC" w:rsidP="005002A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попытки ограничения казачьей вольности;</w:t>
      </w:r>
    </w:p>
    <w:p w:rsidR="006A78AC" w:rsidRPr="006A78AC" w:rsidRDefault="006A78AC" w:rsidP="005002A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церковный раскол и расправы со старообрядцами.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Все это объясняло участие в выступлениях против власти представителей не только крестьянства (как это было прежде), но и казачества, городских низов, стрельцов, низших слоев духовенства.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Участие в борьбе с властью казаков и стрельцов, имевших не только оружие, но и опыт военных действий, придавало народным выступлениям XVII века характер ожесточенной вооруженной борьбы, вызывавшей большие человеческие жертвы.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Наиболее серьезные народные выступления начались в середине XVII века.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b/>
          <w:bCs/>
          <w:sz w:val="28"/>
          <w:szCs w:val="28"/>
        </w:rPr>
        <w:t>Соляной бунт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 ответ на попытку правительства пополнить казну за счет введения дополнительной пошлины на соль крупное восстание вспыхнуло в столице. 1 июня </w:t>
      </w:r>
      <w:r w:rsidRPr="006A78AC">
        <w:rPr>
          <w:rFonts w:ascii="Times New Roman" w:hAnsi="Times New Roman"/>
          <w:b/>
          <w:bCs/>
          <w:sz w:val="28"/>
          <w:szCs w:val="28"/>
        </w:rPr>
        <w:t>1648 года</w:t>
      </w:r>
      <w:r w:rsidRPr="006A78AC">
        <w:rPr>
          <w:rFonts w:ascii="Times New Roman" w:hAnsi="Times New Roman"/>
          <w:sz w:val="28"/>
          <w:szCs w:val="28"/>
        </w:rPr>
        <w:t> царь Алексей Михайлович возвращался с богомолья из Троице-Сергиевой лавры в Кремль. Толпа москвичей попыталась подать ему жалобу на московского «градоначальника», главу Земского приказа </w:t>
      </w:r>
      <w:r w:rsidRPr="006A78AC">
        <w:rPr>
          <w:rFonts w:ascii="Times New Roman" w:hAnsi="Times New Roman"/>
          <w:i/>
          <w:iCs/>
          <w:sz w:val="28"/>
          <w:szCs w:val="28"/>
        </w:rPr>
        <w:t>Л. С. Плещеева</w:t>
      </w:r>
      <w:r w:rsidRPr="006A78AC">
        <w:rPr>
          <w:rFonts w:ascii="Times New Roman" w:hAnsi="Times New Roman"/>
          <w:sz w:val="28"/>
          <w:szCs w:val="28"/>
        </w:rPr>
        <w:t>. Его обвиняли в казнокрадстве, приказной волоките, потворстве богатым горожанам и населению «белых слобод», во введении высоких цен на хлеб и соль. Выступление оказалось настолько мощным, что царь был вынужден «выдать головою» (отдать на расправу народу) не только Плещеева, но и главу Пушкарского приказа. Был отправлен в отставку и выслан из Москвы боярин Б. Морозов — воспитатель Алексея Михайловича, фактически управлявший государством. Вслед за Москвой восстания вспыхнули в других русских городах — Курске, Козлове, Ельце, Томске, Устюге Великом.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Воспользовавшись восстанием, дворяне и посадские верхи вручили царю требование упорядочить законы и судебную систему, подготовить новое Соборное уложение.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b/>
          <w:bCs/>
          <w:sz w:val="28"/>
          <w:szCs w:val="28"/>
        </w:rPr>
        <w:t>Медный бунт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Постоянные войны истощили царскую казну. Для ее пополнения было принято решение взыскать долги за прошлые годы, а также чеканить монету не из серебра, как прежде, а из меди. Стоимость новых денег оказалась в 12—15 раз меньше, чем старых. В результате торговцы отказывались продавать на новые деньги товары. Это вызвало недовольство населения и части армии, с которой также расплачивались обесцененными деньгами.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 июле </w:t>
      </w:r>
      <w:r w:rsidRPr="006A78AC">
        <w:rPr>
          <w:rFonts w:ascii="Times New Roman" w:hAnsi="Times New Roman"/>
          <w:b/>
          <w:bCs/>
          <w:sz w:val="28"/>
          <w:szCs w:val="28"/>
        </w:rPr>
        <w:t>1662 года</w:t>
      </w:r>
      <w:r w:rsidRPr="006A78AC">
        <w:rPr>
          <w:rFonts w:ascii="Times New Roman" w:hAnsi="Times New Roman"/>
          <w:sz w:val="28"/>
          <w:szCs w:val="28"/>
        </w:rPr>
        <w:t xml:space="preserve">, разгромив усадьбы некоторых близких к царю бояр, толпы горожан устремились к загородному царскому дворцу в селе Коломенском. В ожидании прибытия войск царь был вынужден вступить в переговоры с восставшими. Он пообещал отменить медные деньги. Поверив царю, горожане направились обратно в Москву. Однако по дороге им встретилась новая многотысячная толпа, и шествие в Коломенское возобновилось. Тем временем царю удалось собрать войска. Безоружная толпа была обращена в бегство силой </w:t>
      </w:r>
      <w:r w:rsidRPr="006A78AC">
        <w:rPr>
          <w:rFonts w:ascii="Times New Roman" w:hAnsi="Times New Roman"/>
          <w:sz w:val="28"/>
          <w:szCs w:val="28"/>
        </w:rPr>
        <w:lastRenderedPageBreak/>
        <w:t>оружия. Начались расправы над участниками выступления. В центре Москвы были повешены зачинщики бунта. Многим его участникам по приговорам суда были отсечены руки, ноги, языки. Другие были биты кнутом и отправлены в ссылку. Тем не менее хождение медных денег было отменено.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b/>
          <w:bCs/>
          <w:sz w:val="28"/>
          <w:szCs w:val="28"/>
        </w:rPr>
        <w:t>Восстание Степана Разина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Самым крупным народным выступлением XVII века стало восстание казаков и крестьян под предводительством </w:t>
      </w:r>
      <w:r w:rsidRPr="006A78AC">
        <w:rPr>
          <w:rFonts w:ascii="Times New Roman" w:hAnsi="Times New Roman"/>
          <w:i/>
          <w:iCs/>
          <w:sz w:val="28"/>
          <w:szCs w:val="28"/>
        </w:rPr>
        <w:t>С. Т. Разина</w:t>
      </w:r>
      <w:r w:rsidRPr="006A78AC">
        <w:rPr>
          <w:rFonts w:ascii="Times New Roman" w:hAnsi="Times New Roman"/>
          <w:sz w:val="28"/>
          <w:szCs w:val="28"/>
        </w:rPr>
        <w:t>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Введение Соборного уложения 1649 года, розыск и расправа над беглыми крестьянами, разорение многих селян и горожан вели к оттоку их на окраины страны, прежде всего на Дон. К середине 60-х годов здесь скопилось большое число беженцев из центральных районов страны. Бедными оставались и многие местные казаки. Нищенское существование заставило 700 донских казаков во главе с атаманом </w:t>
      </w:r>
      <w:r w:rsidRPr="006A78AC">
        <w:rPr>
          <w:rFonts w:ascii="Times New Roman" w:hAnsi="Times New Roman"/>
          <w:i/>
          <w:iCs/>
          <w:sz w:val="28"/>
          <w:szCs w:val="28"/>
        </w:rPr>
        <w:t>Василием Усом</w:t>
      </w:r>
      <w:r w:rsidRPr="006A78AC">
        <w:rPr>
          <w:rFonts w:ascii="Times New Roman" w:hAnsi="Times New Roman"/>
          <w:sz w:val="28"/>
          <w:szCs w:val="28"/>
        </w:rPr>
        <w:t> в 1666 году направиться в сторону Москвы с просьбой принять их на царскую службу. После получения отказа мирный поход казаков перерос в восстание, в котором, кроме казаков, приняли участие тысячи крестьян. Вскоре восставшие отошли на Дон, где присоединились к отрядам Степана Тимофеевича Разина.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i/>
          <w:iCs/>
          <w:sz w:val="28"/>
          <w:szCs w:val="28"/>
        </w:rPr>
        <w:t>Степан Тимофеевич Разин (1630—1671) родился в зажиточной казачьей семье в станице Зимовейской на Дону. Современники отмечали, что Степан обладал не только большой физической силой, но и неординарным умом и силой воли. Эти качества позволили ему вскоре стать донским казачьим атаманом. Незаурядные качества военного руководителя Степан проявил в походах против крымских татар и турок в 1661 — 1663 годах. Дипломатический опыт Разин получил в переговорах с калмыками, а затем и с персами. Будучи сторонником казачьей «вольницы», Разин не мог согласиться с ограничением свободы казаков, предпринятой Алексеем Михайловичем. Но последней каплей, переполнившей чашу терпения Степана, стала казнь его старшего брата Ивана, дезертировавшего из действующей армии в 1665 году. Выступление Разина против царских властей стало после этого делом времени. В ходе восстания 1670—1671 годов Степан Разин предстал в облике крайне жестокого вождя, не щадившего не только врагов, но и ослушавшихся его приказа казаков.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i/>
          <w:iCs/>
          <w:sz w:val="28"/>
          <w:szCs w:val="28"/>
        </w:rPr>
        <w:t>Первый этап</w:t>
      </w:r>
      <w:r w:rsidRPr="006A78AC">
        <w:rPr>
          <w:rFonts w:ascii="Times New Roman" w:hAnsi="Times New Roman"/>
          <w:sz w:val="28"/>
          <w:szCs w:val="28"/>
        </w:rPr>
        <w:t> выступления отрядов Разина (1667—1669) обычно называют «походом за зипунами». Это был поход восставших «за добычей». Отряд Разина блокировал главную хозяйственную артерию юга России — Волгу, захватывал торговые суда русских и персидских купцов. Восставшие захватили Яицкий городок, а затем одержали победу над персидским флотом. Получив богатую добычу, летом 1669 года Разин вернулся на Дон и обосновался со своим отрядом в Кагальницком городке.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Сюда стали отовсюду приходить тысячи обездоленных. Почувствовав силу, Разин заявил о походе на Москву, где он обещал «всех князей и бояр и все шляхетство (дворянство) российское побить».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Весной </w:t>
      </w:r>
      <w:r w:rsidRPr="006A78AC">
        <w:rPr>
          <w:rFonts w:ascii="Times New Roman" w:hAnsi="Times New Roman"/>
          <w:b/>
          <w:bCs/>
          <w:sz w:val="28"/>
          <w:szCs w:val="28"/>
        </w:rPr>
        <w:t>1670 года</w:t>
      </w:r>
      <w:r w:rsidRPr="006A78AC">
        <w:rPr>
          <w:rFonts w:ascii="Times New Roman" w:hAnsi="Times New Roman"/>
          <w:sz w:val="28"/>
          <w:szCs w:val="28"/>
        </w:rPr>
        <w:t> начался </w:t>
      </w:r>
      <w:r w:rsidRPr="006A78AC">
        <w:rPr>
          <w:rFonts w:ascii="Times New Roman" w:hAnsi="Times New Roman"/>
          <w:i/>
          <w:iCs/>
          <w:sz w:val="28"/>
          <w:szCs w:val="28"/>
        </w:rPr>
        <w:t>второй этап</w:t>
      </w:r>
      <w:r w:rsidRPr="006A78AC">
        <w:rPr>
          <w:rFonts w:ascii="Times New Roman" w:hAnsi="Times New Roman"/>
          <w:sz w:val="28"/>
          <w:szCs w:val="28"/>
        </w:rPr>
        <w:t> выступления Разина. Восставшие с ходу захватили Царицын и подошли к хорошо укрепленной Астрахани, сдавшейся без боя. Расправившись с воеводой и дворянами, восставшие сформировали на кругу правительство во главе с атаманами Василием </w:t>
      </w:r>
      <w:r w:rsidRPr="006A78AC">
        <w:rPr>
          <w:rFonts w:ascii="Times New Roman" w:hAnsi="Times New Roman"/>
          <w:i/>
          <w:iCs/>
          <w:sz w:val="28"/>
          <w:szCs w:val="28"/>
        </w:rPr>
        <w:t>Усом и Федором Шелудяком</w:t>
      </w:r>
      <w:r w:rsidRPr="006A78AC">
        <w:rPr>
          <w:rFonts w:ascii="Times New Roman" w:hAnsi="Times New Roman"/>
          <w:sz w:val="28"/>
          <w:szCs w:val="28"/>
        </w:rPr>
        <w:t>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lastRenderedPageBreak/>
        <w:t>Успех восставших послужил сигналом к переходу на сторону Разина населения многих поволжских городов: Саратова, Самары, Пензы и других. В числе участников выступления были не только казаки и русские крестьяне, но и представители многих народов Поволжья: чуваши, марийцы, татары, мордва. Большинство из них привлекало в Разине то, что каждого участника выступления он объявлял казаком (т. е. свободным человеком). Общая численность населения восставших земель составляла около 200 тысяч человек.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В сентябре 1670 года восставшие осадили Симбирск, но взять его не смогли и отошли на Дон. Карательную экспедицию против Разина возглавил воевода князь </w:t>
      </w:r>
      <w:r w:rsidRPr="006A78AC">
        <w:rPr>
          <w:rFonts w:ascii="Times New Roman" w:hAnsi="Times New Roman"/>
          <w:i/>
          <w:iCs/>
          <w:sz w:val="28"/>
          <w:szCs w:val="28"/>
        </w:rPr>
        <w:t>Ю. Барятинский</w:t>
      </w:r>
      <w:r w:rsidRPr="006A78AC">
        <w:rPr>
          <w:rFonts w:ascii="Times New Roman" w:hAnsi="Times New Roman"/>
          <w:sz w:val="28"/>
          <w:szCs w:val="28"/>
        </w:rPr>
        <w:t>. Опасаясь расправы, зажиточные казаки схватили Разина и выдали его властям. После пыток и суда руководитель восставших был четвертован.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8AC">
        <w:rPr>
          <w:rFonts w:ascii="Times New Roman" w:hAnsi="Times New Roman"/>
          <w:sz w:val="28"/>
          <w:szCs w:val="28"/>
        </w:rPr>
        <w:t>Однако восстание продолжалось. Лишь через год, в ноябре </w:t>
      </w:r>
      <w:r w:rsidRPr="006A78AC">
        <w:rPr>
          <w:rFonts w:ascii="Times New Roman" w:hAnsi="Times New Roman"/>
          <w:b/>
          <w:bCs/>
          <w:sz w:val="28"/>
          <w:szCs w:val="28"/>
        </w:rPr>
        <w:t>1671 года</w:t>
      </w:r>
      <w:r w:rsidRPr="006A78AC">
        <w:rPr>
          <w:rFonts w:ascii="Times New Roman" w:hAnsi="Times New Roman"/>
          <w:sz w:val="28"/>
          <w:szCs w:val="28"/>
        </w:rPr>
        <w:t>, царским войскам удалось занять Астрахань и полностью подавить выступление. Масштабы расправ над разницами были огромны. В одном Арзамасе было казнено до 11 тысяч человек. Всего было убито и замучено до 100 тысяч восставших. Таких расправ страна еще не знала.</w:t>
      </w:r>
    </w:p>
    <w:p w:rsidR="006A78AC" w:rsidRPr="006A78AC" w:rsidRDefault="006A78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38B" w:rsidRPr="00352DE2" w:rsidRDefault="005002AC" w:rsidP="00B810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002AC">
        <w:rPr>
          <w:rFonts w:ascii="Times New Roman" w:hAnsi="Times New Roman"/>
          <w:sz w:val="28"/>
          <w:szCs w:val="28"/>
        </w:rPr>
        <w:t>Причины национально-освободительного движения</w:t>
      </w:r>
      <w:r w:rsidR="00352DE2">
        <w:rPr>
          <w:rFonts w:ascii="Times New Roman" w:hAnsi="Times New Roman"/>
          <w:sz w:val="28"/>
          <w:szCs w:val="28"/>
        </w:rPr>
        <w:t xml:space="preserve"> украинского народа против</w:t>
      </w:r>
      <w:r w:rsidRPr="005002AC">
        <w:rPr>
          <w:rFonts w:ascii="Times New Roman" w:hAnsi="Times New Roman"/>
          <w:sz w:val="28"/>
          <w:szCs w:val="28"/>
        </w:rPr>
        <w:t xml:space="preserve"> </w:t>
      </w:r>
      <w:r w:rsidR="00352DE2" w:rsidRPr="00352DE2">
        <w:rPr>
          <w:rFonts w:ascii="Times New Roman" w:hAnsi="Times New Roman"/>
          <w:sz w:val="28"/>
          <w:szCs w:val="28"/>
        </w:rPr>
        <w:t>Речи Посполитой.</w:t>
      </w:r>
      <w:r w:rsidR="00352DE2">
        <w:rPr>
          <w:rFonts w:ascii="Times New Roman" w:hAnsi="Times New Roman"/>
          <w:sz w:val="28"/>
          <w:szCs w:val="28"/>
        </w:rPr>
        <w:t xml:space="preserve"> </w:t>
      </w:r>
      <w:r w:rsidRPr="005002AC">
        <w:rPr>
          <w:rFonts w:ascii="Times New Roman" w:hAnsi="Times New Roman"/>
          <w:sz w:val="28"/>
          <w:szCs w:val="28"/>
        </w:rPr>
        <w:t xml:space="preserve">Можно выделить три основных группы причин возникновения народного гнева: </w:t>
      </w:r>
    </w:p>
    <w:p w:rsidR="00BA638B" w:rsidRDefault="005002AC" w:rsidP="0076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8B">
        <w:rPr>
          <w:rFonts w:ascii="Times New Roman" w:hAnsi="Times New Roman"/>
          <w:b/>
          <w:sz w:val="28"/>
          <w:szCs w:val="28"/>
        </w:rPr>
        <w:t>Политические</w:t>
      </w:r>
      <w:r w:rsidR="00BA638B">
        <w:rPr>
          <w:rFonts w:ascii="Times New Roman" w:hAnsi="Times New Roman"/>
          <w:sz w:val="28"/>
          <w:szCs w:val="28"/>
        </w:rPr>
        <w:t xml:space="preserve"> - п</w:t>
      </w:r>
      <w:r w:rsidRPr="005002AC">
        <w:rPr>
          <w:rFonts w:ascii="Times New Roman" w:hAnsi="Times New Roman"/>
          <w:sz w:val="28"/>
          <w:szCs w:val="28"/>
        </w:rPr>
        <w:t xml:space="preserve">олное отсутствие национального государства хотя бы на небольшой территории Украины привело к бесправию украинцев и вседозволенности польских магнатов; </w:t>
      </w:r>
    </w:p>
    <w:p w:rsidR="00BA638B" w:rsidRDefault="005002AC" w:rsidP="0076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8B">
        <w:rPr>
          <w:rFonts w:ascii="Times New Roman" w:hAnsi="Times New Roman"/>
          <w:b/>
          <w:sz w:val="28"/>
          <w:szCs w:val="28"/>
        </w:rPr>
        <w:t>Религиозные</w:t>
      </w:r>
      <w:r w:rsidR="00BA638B">
        <w:rPr>
          <w:rFonts w:ascii="Times New Roman" w:hAnsi="Times New Roman"/>
          <w:b/>
          <w:sz w:val="28"/>
          <w:szCs w:val="28"/>
        </w:rPr>
        <w:t xml:space="preserve"> </w:t>
      </w:r>
      <w:r w:rsidR="00BA638B">
        <w:rPr>
          <w:rFonts w:ascii="Times New Roman" w:hAnsi="Times New Roman"/>
          <w:sz w:val="28"/>
          <w:szCs w:val="28"/>
        </w:rPr>
        <w:t>-</w:t>
      </w:r>
      <w:r w:rsidRPr="005002AC">
        <w:rPr>
          <w:rFonts w:ascii="Times New Roman" w:hAnsi="Times New Roman"/>
          <w:sz w:val="28"/>
          <w:szCs w:val="28"/>
        </w:rPr>
        <w:t xml:space="preserve"> постепенное насаждение католицизма среди украинского населения после 1596 года (заключение Брестской унии); постепенный запрет использовать украинский язык; притеснение проявлений украинской культуры; введение десятины на содержание церкви; конфискация имущества православной церкви; </w:t>
      </w:r>
    </w:p>
    <w:p w:rsidR="007607F5" w:rsidRDefault="005002AC" w:rsidP="0076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38B">
        <w:rPr>
          <w:rFonts w:ascii="Times New Roman" w:hAnsi="Times New Roman"/>
          <w:b/>
          <w:sz w:val="28"/>
          <w:szCs w:val="28"/>
        </w:rPr>
        <w:t xml:space="preserve">Социальные </w:t>
      </w:r>
      <w:r w:rsidRPr="005002AC">
        <w:rPr>
          <w:rFonts w:ascii="Times New Roman" w:hAnsi="Times New Roman"/>
          <w:sz w:val="28"/>
          <w:szCs w:val="28"/>
        </w:rPr>
        <w:t xml:space="preserve">увеличение барщины до 5 – 6 дней в неделю; рост налогового бремени на население; постепенное уничтожение украинской природы для получения заработка на европейских рынках от продажи древесины; противодействие поляков развитию украинской промышленности; пребывание украинских городов в частной собственности крупной шляхты. Повод </w:t>
      </w:r>
    </w:p>
    <w:p w:rsidR="007607F5" w:rsidRDefault="005002AC" w:rsidP="0076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F5">
        <w:rPr>
          <w:rFonts w:ascii="Times New Roman" w:hAnsi="Times New Roman"/>
          <w:b/>
          <w:sz w:val="28"/>
          <w:szCs w:val="28"/>
        </w:rPr>
        <w:t>Поводом</w:t>
      </w:r>
      <w:r w:rsidRPr="005002AC">
        <w:rPr>
          <w:rFonts w:ascii="Times New Roman" w:hAnsi="Times New Roman"/>
          <w:sz w:val="28"/>
          <w:szCs w:val="28"/>
        </w:rPr>
        <w:t xml:space="preserve"> для начала народного восстание стало не какое-то конкретное историческое событие, а общее постепенное ухудшение положения всех слоёв украинского населения. </w:t>
      </w:r>
    </w:p>
    <w:p w:rsidR="005002AC" w:rsidRPr="005002AC" w:rsidRDefault="005002AC" w:rsidP="0076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0BC">
        <w:rPr>
          <w:rFonts w:ascii="Times New Roman" w:hAnsi="Times New Roman"/>
          <w:b/>
          <w:sz w:val="28"/>
          <w:szCs w:val="28"/>
        </w:rPr>
        <w:t>Этапы восстания</w:t>
      </w:r>
      <w:r w:rsidRPr="005002AC">
        <w:rPr>
          <w:rFonts w:ascii="Times New Roman" w:hAnsi="Times New Roman"/>
          <w:sz w:val="28"/>
          <w:szCs w:val="28"/>
        </w:rPr>
        <w:t xml:space="preserve"> Историки выделяют 4 основных этапа боевых действий в данный период: 1 этап — весна 1648 года. Основные события — это битвы под Жёлтыми водами и Корсунем. Период можно охарактеризовать как удачный по причине резкого подъёма патриотического духа среди населения и успехов козацких войск; 2 этап — лето осень 1648 года. Война набирает масштабность и переходит в борьбу крестьян против помещиков иностранного происхождения. Народ требовал восстановить социальную справедливость, которой ему так не хватало; 3 этап — боевые действия, которые происходили в основном в районе восточного Подолья. Наиболее известное столкновение из данного периода войны </w:t>
      </w:r>
      <w:r w:rsidRPr="005002AC">
        <w:rPr>
          <w:rFonts w:ascii="Times New Roman" w:hAnsi="Times New Roman"/>
          <w:sz w:val="28"/>
          <w:szCs w:val="28"/>
        </w:rPr>
        <w:lastRenderedPageBreak/>
        <w:t>— битва под Берестечкрм. Продлился с 1650 до 1653 года; 4 этап — завершение войны, 1654 год. Основные события периода: договор Хмельницкого с Семигородским царством, совместные походы со шведами против Речи Посполитой.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Новая попытка добиться освобождения и объединения всех украинских земель в пределах национального государства была сделана с попыткой опереться на помощь </w:t>
      </w:r>
      <w:r w:rsidRPr="005002AC">
        <w:rPr>
          <w:rFonts w:ascii="Times New Roman" w:hAnsi="Times New Roman"/>
          <w:i/>
          <w:iCs/>
          <w:sz w:val="28"/>
          <w:szCs w:val="28"/>
        </w:rPr>
        <w:t>России. </w:t>
      </w:r>
      <w:r w:rsidRPr="005002AC">
        <w:rPr>
          <w:rFonts w:ascii="Times New Roman" w:hAnsi="Times New Roman"/>
          <w:bCs/>
          <w:color w:val="000000" w:themeColor="text1"/>
          <w:sz w:val="28"/>
          <w:szCs w:val="28"/>
        </w:rPr>
        <w:t>1 октября 1653 г. Земский </w:t>
      </w:r>
      <w:hyperlink r:id="rId8" w:history="1">
        <w:r w:rsidRPr="005002AC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собор</w:t>
        </w:r>
      </w:hyperlink>
      <w:r w:rsidRPr="005002AC">
        <w:rPr>
          <w:rFonts w:ascii="Times New Roman" w:hAnsi="Times New Roman"/>
          <w:bCs/>
          <w:color w:val="000000" w:themeColor="text1"/>
          <w:sz w:val="28"/>
          <w:szCs w:val="28"/>
        </w:rPr>
        <w:t> в Москве решил принять Войско Запорожское «под высокую государеву руку».</w:t>
      </w:r>
      <w:r w:rsidRPr="005002AC">
        <w:rPr>
          <w:rFonts w:ascii="Times New Roman" w:hAnsi="Times New Roman"/>
          <w:color w:val="000000" w:themeColor="text1"/>
          <w:sz w:val="28"/>
          <w:szCs w:val="28"/>
        </w:rPr>
        <w:t> Для юридического оформления этого акта в Украину выехало посольство </w:t>
      </w:r>
      <w:r w:rsidRPr="005002A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В. </w:t>
      </w:r>
      <w:hyperlink r:id="rId9" w:history="1">
        <w:r w:rsidRPr="005002AC">
          <w:rPr>
            <w:rStyle w:val="a5"/>
            <w:rFonts w:ascii="Times New Roman" w:hAnsi="Times New Roman"/>
            <w:bCs/>
            <w:iCs/>
            <w:color w:val="000000" w:themeColor="text1"/>
            <w:sz w:val="28"/>
            <w:szCs w:val="28"/>
            <w:u w:val="none"/>
          </w:rPr>
          <w:t>Бутурлина</w:t>
        </w:r>
      </w:hyperlink>
      <w:r w:rsidRPr="005002AC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2AC">
        <w:rPr>
          <w:rFonts w:ascii="Times New Roman" w:hAnsi="Times New Roman"/>
          <w:bCs/>
          <w:color w:val="000000" w:themeColor="text1"/>
          <w:sz w:val="28"/>
          <w:szCs w:val="28"/>
        </w:rPr>
        <w:t>8 январе 1654 г. в Переяславе сначала состоялся старшинский совет, а впоследствии Генеральная военный совет.</w:t>
      </w:r>
      <w:r w:rsidRPr="005002AC">
        <w:rPr>
          <w:rFonts w:ascii="Times New Roman" w:hAnsi="Times New Roman"/>
          <w:color w:val="000000" w:themeColor="text1"/>
          <w:sz w:val="28"/>
          <w:szCs w:val="28"/>
        </w:rPr>
        <w:t> Было решено, что </w:t>
      </w:r>
      <w:r w:rsidRPr="005002AC">
        <w:rPr>
          <w:rFonts w:ascii="Times New Roman" w:hAnsi="Times New Roman"/>
          <w:bCs/>
          <w:color w:val="000000" w:themeColor="text1"/>
          <w:sz w:val="28"/>
          <w:szCs w:val="28"/>
        </w:rPr>
        <w:t>Гетманщина перейдет под </w:t>
      </w:r>
      <w:hyperlink r:id="rId10" w:history="1">
        <w:r w:rsidRPr="005002AC">
          <w:rPr>
            <w:rStyle w:val="a5"/>
            <w:rFonts w:ascii="Times New Roman" w:hAnsi="Times New Roman"/>
            <w:bCs/>
            <w:iCs/>
            <w:color w:val="000000" w:themeColor="text1"/>
            <w:sz w:val="28"/>
            <w:szCs w:val="28"/>
            <w:u w:val="none"/>
          </w:rPr>
          <w:t>протекторат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02AC">
        <w:rPr>
          <w:rFonts w:ascii="Times New Roman" w:hAnsi="Times New Roman"/>
          <w:bCs/>
          <w:color w:val="000000" w:themeColor="text1"/>
          <w:sz w:val="28"/>
          <w:szCs w:val="28"/>
        </w:rPr>
        <w:t>России при сохранении основных прав и вольностей Войска Запорожского.</w:t>
      </w:r>
      <w:r w:rsidRPr="005002AC">
        <w:rPr>
          <w:rFonts w:ascii="Times New Roman" w:hAnsi="Times New Roman"/>
          <w:color w:val="000000" w:themeColor="text1"/>
          <w:sz w:val="28"/>
          <w:szCs w:val="28"/>
        </w:rPr>
        <w:t> Устные договоренности в Переяславе были утверждены в марте этого же года в Москве, документы образовали систему норм отношений между Гетманщиной и Россией, известные в литературе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02AC">
        <w:rPr>
          <w:rFonts w:ascii="Times New Roman" w:hAnsi="Times New Roman"/>
          <w:iCs/>
          <w:color w:val="000000" w:themeColor="text1"/>
          <w:sz w:val="28"/>
          <w:szCs w:val="28"/>
        </w:rPr>
        <w:t>как </w:t>
      </w:r>
      <w:r w:rsidRPr="005002A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Переяславский договор 1654 г.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2AC">
        <w:rPr>
          <w:rFonts w:ascii="Times New Roman" w:hAnsi="Times New Roman"/>
          <w:bCs/>
          <w:color w:val="000000" w:themeColor="text1"/>
          <w:sz w:val="28"/>
          <w:szCs w:val="28"/>
        </w:rPr>
        <w:t>Основные положения "мартовских статей"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- Украина (территория бывших Киевского, Черниговского и Брацлавского воеводств) переходит под протекторат Москвы;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- власть в автономии принадлежит гетману, которого избирает войско и утверждает царь; предусматривалась пожизненность власти Богдана Хмельницкого;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- численность казацкого войска - 60 тыс. человек; - в городах сохранялось право на самоуправление;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- признавалась самостоятельность украинской православной церкви, - Украина получила право на внешнюю политику, кроме отношений с Польшей и Турцией;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- предусматривались совместные военные действия Украины и Москвы.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b/>
          <w:bCs/>
          <w:sz w:val="28"/>
          <w:szCs w:val="28"/>
        </w:rPr>
        <w:t>Оценка договора 1654 года.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Среди историков нет согласия в оценке характера Переяславского соглашения. Дело осложняется тем, что оригинальные документы утеряны, сохранились лишь неточные их копии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По мнению М. Грушевского, Переяславское соглашение было формой вассальной зависимости, при которой сильная сторона (царь) обязалась защищать более слабую (украинскую), не вмешиваясь в ее внутренние дела.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Украинский историк В. Липинский считал, что сделка была временным военным союзом Украины с Москвой против Польши.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По официальной советской теории, Переяславское соглашение стало результатом стремления украинских и русских к воссоединению, и воссоединение двух народов было основной целью освободительной борьбы украинского народа и самого Б. Хмельницкого.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>На самом деле, Б. Хмельницкий надеялся, опираясь на поддержку Москвы, завершить, наконец, войну против Польши, расширить и укрепить казацкое государство</w:t>
      </w:r>
    </w:p>
    <w:p w:rsidR="005002AC" w:rsidRPr="005002AC" w:rsidRDefault="005002AC" w:rsidP="0050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2AC">
        <w:rPr>
          <w:rFonts w:ascii="Times New Roman" w:hAnsi="Times New Roman"/>
          <w:sz w:val="28"/>
          <w:szCs w:val="28"/>
        </w:rPr>
        <w:t xml:space="preserve">Как подчеркивает современный украинский историк П. Толочко, "несмотря на фразеологию подданства, Богдан Хмельницкий фактически был сувереном не только во внутренней, но и во внешней политике Его правительство имело </w:t>
      </w:r>
      <w:r w:rsidRPr="005002AC">
        <w:rPr>
          <w:rFonts w:ascii="Times New Roman" w:hAnsi="Times New Roman"/>
          <w:sz w:val="28"/>
          <w:szCs w:val="28"/>
        </w:rPr>
        <w:lastRenderedPageBreak/>
        <w:t>дипломатические отношения с Москвой, Польшей, Турцией, Крымским ханством, Швецией, Австрией, Молдавией, Трансильванией, Валахией и другими странами, и нет вины Богдана в том, что его преемники на гетманском престоле не смогли не только приумножить его достижения, но и сохранить их".</w:t>
      </w:r>
    </w:p>
    <w:p w:rsidR="00266C4F" w:rsidRDefault="00266C4F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3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>. История России. Учебник  6 класс. В 2 ч. Ч.1 /под ред. А. В. Торкунова".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3.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BC6015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>одов В.И.  История Донбасса.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Луганск : Альма-матер,2004. </w:t>
      </w:r>
    </w:p>
    <w:p w:rsidR="008340D7" w:rsidRPr="00643466" w:rsidRDefault="006D5F4C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930274" w:rsidRPr="00930274" w:rsidRDefault="00352DE2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0274" w:rsidRPr="00930274">
        <w:rPr>
          <w:rFonts w:ascii="Times New Roman" w:hAnsi="Times New Roman"/>
          <w:sz w:val="28"/>
          <w:szCs w:val="28"/>
        </w:rPr>
        <w:t>Перечислите новые черты в экономической жизни страны в XVII веке.</w:t>
      </w:r>
    </w:p>
    <w:p w:rsidR="00564819" w:rsidRDefault="00352DE2" w:rsidP="0056481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4819" w:rsidRPr="00564819">
        <w:rPr>
          <w:rFonts w:ascii="Times New Roman" w:hAnsi="Times New Roman"/>
          <w:sz w:val="28"/>
          <w:szCs w:val="28"/>
        </w:rPr>
        <w:t xml:space="preserve">Какая форма правления сложилась в России в 17 веке? </w:t>
      </w:r>
    </w:p>
    <w:p w:rsidR="00564819" w:rsidRPr="00564819" w:rsidRDefault="00352DE2" w:rsidP="0056481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4819" w:rsidRPr="00564819">
        <w:rPr>
          <w:rFonts w:ascii="Times New Roman" w:hAnsi="Times New Roman"/>
          <w:sz w:val="28"/>
          <w:szCs w:val="28"/>
        </w:rPr>
        <w:t>Какие центральные органы власти помогал</w:t>
      </w:r>
      <w:r w:rsidR="00564819">
        <w:rPr>
          <w:rFonts w:ascii="Times New Roman" w:hAnsi="Times New Roman"/>
          <w:sz w:val="28"/>
          <w:szCs w:val="28"/>
        </w:rPr>
        <w:t xml:space="preserve">и царю управлять государством? </w:t>
      </w:r>
    </w:p>
    <w:p w:rsidR="00B314C7" w:rsidRDefault="00352DE2" w:rsidP="0056481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64819" w:rsidRPr="00564819">
        <w:rPr>
          <w:rFonts w:ascii="Times New Roman" w:hAnsi="Times New Roman"/>
          <w:sz w:val="28"/>
          <w:szCs w:val="28"/>
        </w:rPr>
        <w:t>На кого опирался царь в управлении государством?</w:t>
      </w:r>
    </w:p>
    <w:p w:rsidR="00CC3F4F" w:rsidRDefault="00352D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C3F4F" w:rsidRPr="00CC3F4F">
        <w:rPr>
          <w:rFonts w:ascii="Times New Roman" w:hAnsi="Times New Roman"/>
          <w:sz w:val="28"/>
          <w:szCs w:val="28"/>
        </w:rPr>
        <w:t>Кто являлся основными участниками восстаний середины 17 века?</w:t>
      </w:r>
    </w:p>
    <w:p w:rsidR="00B314C7" w:rsidRDefault="00352D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C3F4F" w:rsidRPr="00CC3F4F">
        <w:rPr>
          <w:rFonts w:ascii="Times New Roman" w:hAnsi="Times New Roman"/>
          <w:sz w:val="28"/>
          <w:szCs w:val="28"/>
        </w:rPr>
        <w:t>Что Степан Разин обещал народу? Хотел ли сам стать царем?</w:t>
      </w:r>
    </w:p>
    <w:p w:rsidR="00352DE2" w:rsidRDefault="00352DE2" w:rsidP="00CC3F4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340D7" w:rsidRPr="00643466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6E1591" w:rsidRPr="00643466" w:rsidRDefault="00CC3F4F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CC3F4F">
        <w:rPr>
          <w:rFonts w:ascii="Times New Roman" w:hAnsi="Times New Roman"/>
          <w:b/>
          <w:bCs/>
          <w:iCs/>
          <w:sz w:val="28"/>
          <w:szCs w:val="28"/>
        </w:rPr>
        <w:t>1.Вставьте</w:t>
      </w:r>
      <w:r>
        <w:rPr>
          <w:rFonts w:ascii="Times New Roman" w:hAnsi="Times New Roman"/>
          <w:bCs/>
          <w:iCs/>
          <w:sz w:val="28"/>
          <w:szCs w:val="28"/>
        </w:rPr>
        <w:t xml:space="preserve"> пропущенные понятия: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</w:t>
      </w:r>
      <w:r w:rsidRPr="003E1E21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3E1E21">
        <w:rPr>
          <w:rFonts w:ascii="Times New Roman" w:hAnsi="Times New Roman"/>
          <w:bCs/>
          <w:iCs/>
          <w:sz w:val="28"/>
          <w:szCs w:val="28"/>
        </w:rPr>
        <w:t> – усиление хозяйственных связей и обмен товарами между различными частями России, основанный на экономической специализации территорий.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</w:t>
      </w:r>
      <w:r w:rsidRPr="003E1E21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3E1E21">
        <w:rPr>
          <w:rFonts w:ascii="Times New Roman" w:hAnsi="Times New Roman"/>
          <w:bCs/>
          <w:iCs/>
          <w:sz w:val="28"/>
          <w:szCs w:val="28"/>
        </w:rPr>
        <w:t> – так назывались маски, в которых выступали скоморохи.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</w:t>
      </w:r>
      <w:r w:rsidRPr="003E1E21">
        <w:rPr>
          <w:rFonts w:ascii="Times New Roman" w:hAnsi="Times New Roman"/>
          <w:b/>
          <w:bCs/>
          <w:iCs/>
          <w:sz w:val="28"/>
          <w:szCs w:val="28"/>
        </w:rPr>
        <w:t>.. </w:t>
      </w:r>
      <w:r w:rsidRPr="003E1E21">
        <w:rPr>
          <w:rFonts w:ascii="Times New Roman" w:hAnsi="Times New Roman"/>
          <w:bCs/>
          <w:iCs/>
          <w:sz w:val="28"/>
          <w:szCs w:val="28"/>
        </w:rPr>
        <w:t>– работы, выполняемые крестьянином в хозяйстве господина за пользование землёй.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</w:t>
      </w:r>
      <w:r w:rsidRPr="003E1E21">
        <w:rPr>
          <w:rFonts w:ascii="Times New Roman" w:hAnsi="Times New Roman"/>
          <w:b/>
          <w:bCs/>
          <w:iCs/>
          <w:sz w:val="28"/>
          <w:szCs w:val="28"/>
        </w:rPr>
        <w:t>..</w:t>
      </w:r>
      <w:r w:rsidRPr="003E1E21">
        <w:rPr>
          <w:rFonts w:ascii="Times New Roman" w:hAnsi="Times New Roman"/>
          <w:bCs/>
          <w:iCs/>
          <w:sz w:val="28"/>
          <w:szCs w:val="28"/>
        </w:rPr>
        <w:t> – раскольничьи общины, которые основывались в далёких лесах.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 – наиболее тяжёлая форма зависимости крестьян, проявлявшаяся в прикреплении их к земле и полном подчинении власти феодала.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 – последователи протопопа</w:t>
      </w:r>
      <w:r w:rsidR="00CC3F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1E21">
        <w:rPr>
          <w:rFonts w:ascii="Times New Roman" w:hAnsi="Times New Roman"/>
          <w:bCs/>
          <w:iCs/>
          <w:sz w:val="28"/>
          <w:szCs w:val="28"/>
        </w:rPr>
        <w:t>Аввакума и других церковных деятелей, отказавшихся принять церковную реформу патриарха Никона.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 – налог мехами.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 – предприятие, основанное на разделении труда и ручной ремесленной технике.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 – крестьянские платежи господину за пользование землёй деньгами и продуктами.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 – земля, принадлежавшая боярам, передавалась по наследству от отца к сыну.</w:t>
      </w:r>
    </w:p>
    <w:p w:rsidR="003E1E21" w:rsidRP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t>…………. – монархическая форма правления в России, основанная на сильной, почти неограниченной власти царя.</w:t>
      </w:r>
    </w:p>
    <w:p w:rsidR="003E1E21" w:rsidRDefault="003E1E21" w:rsidP="003E1E2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1E21">
        <w:rPr>
          <w:rFonts w:ascii="Times New Roman" w:hAnsi="Times New Roman"/>
          <w:bCs/>
          <w:iCs/>
          <w:sz w:val="28"/>
          <w:szCs w:val="28"/>
        </w:rPr>
        <w:lastRenderedPageBreak/>
        <w:t>…………</w:t>
      </w:r>
      <w:r w:rsidRPr="003E1E21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3E1E21">
        <w:rPr>
          <w:rFonts w:ascii="Times New Roman" w:hAnsi="Times New Roman"/>
          <w:bCs/>
          <w:iCs/>
          <w:sz w:val="28"/>
          <w:szCs w:val="28"/>
        </w:rPr>
        <w:t> – часть украинских казаков, принимаемая на службу правительством за жалованье и внесённая в особый список – реестр.</w:t>
      </w:r>
    </w:p>
    <w:p w:rsidR="00CC3F4F" w:rsidRDefault="00CC3F4F" w:rsidP="00CC3F4F">
      <w:pPr>
        <w:spacing w:after="0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3F4F" w:rsidRPr="00CC3F4F" w:rsidRDefault="00CC3F4F" w:rsidP="00CC3F4F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CC3F4F">
        <w:rPr>
          <w:rFonts w:ascii="Times New Roman" w:hAnsi="Times New Roman"/>
          <w:b/>
          <w:bCs/>
          <w:iCs/>
          <w:sz w:val="28"/>
          <w:szCs w:val="28"/>
        </w:rPr>
        <w:t>2.Почему</w:t>
      </w:r>
      <w:r w:rsidRPr="00CC3F4F">
        <w:rPr>
          <w:rFonts w:ascii="Times New Roman" w:hAnsi="Times New Roman"/>
          <w:bCs/>
          <w:iCs/>
          <w:sz w:val="28"/>
          <w:szCs w:val="28"/>
        </w:rPr>
        <w:t xml:space="preserve"> в народной памяти сохранилось бесчи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Pr="00CC3F4F">
        <w:rPr>
          <w:rFonts w:ascii="Times New Roman" w:hAnsi="Times New Roman"/>
          <w:bCs/>
          <w:iCs/>
          <w:sz w:val="28"/>
          <w:szCs w:val="28"/>
        </w:rPr>
        <w:t>ленное множество преданий, песен, мифов, связанных со Стенькой Разиным?</w:t>
      </w:r>
    </w:p>
    <w:p w:rsidR="00CC3F4F" w:rsidRDefault="00CC3F4F" w:rsidP="00CC3F4F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CC3F4F">
        <w:rPr>
          <w:rFonts w:ascii="Times New Roman" w:hAnsi="Times New Roman"/>
          <w:b/>
          <w:bCs/>
          <w:iCs/>
          <w:sz w:val="28"/>
          <w:szCs w:val="28"/>
        </w:rPr>
        <w:t>3.Что произошло бы</w:t>
      </w:r>
      <w:r w:rsidRPr="00CC3F4F">
        <w:rPr>
          <w:rFonts w:ascii="Times New Roman" w:hAnsi="Times New Roman"/>
          <w:bCs/>
          <w:iCs/>
          <w:sz w:val="28"/>
          <w:szCs w:val="28"/>
        </w:rPr>
        <w:t>, если бы восстание Степана Разина закончилось победой?</w:t>
      </w:r>
    </w:p>
    <w:p w:rsidR="00CC3F4F" w:rsidRPr="003E1E21" w:rsidRDefault="00CC3F4F" w:rsidP="00CC3F4F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3F4F" w:rsidRPr="00CC3F4F" w:rsidRDefault="00CC3F4F" w:rsidP="00167D08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C3F4F">
        <w:rPr>
          <w:rFonts w:ascii="Times New Roman" w:hAnsi="Times New Roman"/>
          <w:b/>
          <w:bCs/>
          <w:iCs/>
          <w:sz w:val="28"/>
          <w:szCs w:val="28"/>
        </w:rPr>
        <w:t>4.Работа с документом</w:t>
      </w:r>
    </w:p>
    <w:p w:rsidR="00167D08" w:rsidRPr="00167D08" w:rsidRDefault="00167D08" w:rsidP="00CC3F4F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67D08">
        <w:rPr>
          <w:rFonts w:ascii="Times New Roman" w:hAnsi="Times New Roman"/>
          <w:bCs/>
          <w:iCs/>
          <w:sz w:val="28"/>
          <w:szCs w:val="28"/>
        </w:rPr>
        <w:t xml:space="preserve">СОСЛОВНЫЙ СТРОЙ РОССИИ ГЛАЗАМИ ИНОСТРАНЦА НЕМЕЦКОГО </w:t>
      </w:r>
      <w:r>
        <w:rPr>
          <w:rFonts w:ascii="Times New Roman" w:hAnsi="Times New Roman"/>
          <w:bCs/>
          <w:iCs/>
          <w:sz w:val="28"/>
          <w:szCs w:val="28"/>
        </w:rPr>
        <w:t>ПУТЕШЕСТВЕННИКА АДАМА  ОЛЕАРИЯ.</w:t>
      </w:r>
    </w:p>
    <w:p w:rsidR="00167D08" w:rsidRPr="00167D08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7D08">
        <w:rPr>
          <w:rFonts w:ascii="Times New Roman" w:hAnsi="Times New Roman"/>
          <w:bCs/>
          <w:iCs/>
          <w:sz w:val="28"/>
          <w:szCs w:val="28"/>
        </w:rPr>
        <w:t>Рабами и крепостными являются все они [русские]. Подобно тому, как все подданные высокого и низкого звания называются и должны считаться царскими «холопами», то есть рабами и крепостными, так же точно и у вельмож имеются свои рабы  и крепостные работники и крестьяне. Князья и вельможи обязаны проявлять свое рабство и ничтожество перед царем еще и в том, что они в письмах и челобитных должны подписываться уменьшительным именем, например, «Ивашка», а не «Ив</w:t>
      </w:r>
      <w:r>
        <w:rPr>
          <w:rFonts w:ascii="Times New Roman" w:hAnsi="Times New Roman"/>
          <w:bCs/>
          <w:iCs/>
          <w:sz w:val="28"/>
          <w:szCs w:val="28"/>
        </w:rPr>
        <w:t>ан» или «Петрушка, твой холоп».</w:t>
      </w:r>
    </w:p>
    <w:p w:rsidR="00167D08" w:rsidRPr="00167D08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7D08">
        <w:rPr>
          <w:rFonts w:ascii="Times New Roman" w:hAnsi="Times New Roman"/>
          <w:bCs/>
          <w:iCs/>
          <w:sz w:val="28"/>
          <w:szCs w:val="28"/>
        </w:rPr>
        <w:t xml:space="preserve">Иностранцы, находящиеся на службе у великого князя, должны унижаться таким же </w:t>
      </w:r>
      <w:r>
        <w:rPr>
          <w:rFonts w:ascii="Times New Roman" w:hAnsi="Times New Roman"/>
          <w:bCs/>
          <w:iCs/>
          <w:sz w:val="28"/>
          <w:szCs w:val="28"/>
        </w:rPr>
        <w:t>образом.</w:t>
      </w:r>
    </w:p>
    <w:p w:rsidR="00167D08" w:rsidRPr="00167D08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7D08">
        <w:rPr>
          <w:rFonts w:ascii="Times New Roman" w:hAnsi="Times New Roman"/>
          <w:bCs/>
          <w:iCs/>
          <w:sz w:val="28"/>
          <w:szCs w:val="28"/>
        </w:rPr>
        <w:t xml:space="preserve">В тех случаях, когда рабы и крепостные слуги вследствие смерти или милосердия своих господ получают свободу, они вскоре опять продают себя вновь. Так как у них нет больше ничего, чем бы они могли поддержать свою жизнь, они и не ценят свободы, да </w:t>
      </w:r>
      <w:r>
        <w:rPr>
          <w:rFonts w:ascii="Times New Roman" w:hAnsi="Times New Roman"/>
          <w:bCs/>
          <w:iCs/>
          <w:sz w:val="28"/>
          <w:szCs w:val="28"/>
        </w:rPr>
        <w:t>и не умеют ею пользоваться.</w:t>
      </w:r>
    </w:p>
    <w:p w:rsidR="00167D08" w:rsidRPr="00167D08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7D08">
        <w:rPr>
          <w:rFonts w:ascii="Times New Roman" w:hAnsi="Times New Roman"/>
          <w:bCs/>
          <w:iCs/>
          <w:sz w:val="28"/>
          <w:szCs w:val="28"/>
        </w:rPr>
        <w:t>Правда, русские, в особенности из простонародья, в рабстве своем и под тяжким ярмом из любви к властителю своему могут многое перенести и перестрадать, но если при этом мера оказывается превзойденною, то дело кончается опасным мятежом, причем опасность обращается не столько против главы государства,</w:t>
      </w:r>
      <w:r>
        <w:rPr>
          <w:rFonts w:ascii="Times New Roman" w:hAnsi="Times New Roman"/>
          <w:bCs/>
          <w:iCs/>
          <w:sz w:val="28"/>
          <w:szCs w:val="28"/>
        </w:rPr>
        <w:t xml:space="preserve"> сколько против низших властей.</w:t>
      </w:r>
    </w:p>
    <w:p w:rsidR="00167D08" w:rsidRPr="00352DE2" w:rsidRDefault="00167D08" w:rsidP="00167D08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2DE2">
        <w:rPr>
          <w:rFonts w:ascii="Times New Roman" w:hAnsi="Times New Roman"/>
          <w:b/>
          <w:bCs/>
          <w:iCs/>
          <w:sz w:val="28"/>
          <w:szCs w:val="28"/>
        </w:rPr>
        <w:t>Вопрос к документу</w:t>
      </w:r>
    </w:p>
    <w:p w:rsidR="00167D08" w:rsidRPr="00167D08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 w:rsidRPr="00167D08">
        <w:rPr>
          <w:rFonts w:ascii="Times New Roman" w:hAnsi="Times New Roman"/>
          <w:bCs/>
          <w:iCs/>
          <w:sz w:val="28"/>
          <w:szCs w:val="28"/>
        </w:rPr>
        <w:t>Почему А. ОЛЕАРИЙ считал всех русских людей рабами, вне зависимости от их сословного положения?</w:t>
      </w:r>
    </w:p>
    <w:p w:rsidR="00167D08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2.В чём это проявлялось?</w:t>
      </w:r>
    </w:p>
    <w:p w:rsidR="006E1591" w:rsidRDefault="00167D08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3.</w:t>
      </w:r>
      <w:r w:rsidRPr="00167D08">
        <w:rPr>
          <w:rFonts w:ascii="Times New Roman" w:hAnsi="Times New Roman"/>
          <w:bCs/>
          <w:iCs/>
          <w:sz w:val="28"/>
          <w:szCs w:val="28"/>
        </w:rPr>
        <w:t>Какой можно с</w:t>
      </w:r>
      <w:r w:rsidR="00352DE2">
        <w:rPr>
          <w:rFonts w:ascii="Times New Roman" w:hAnsi="Times New Roman"/>
          <w:bCs/>
          <w:iCs/>
          <w:sz w:val="28"/>
          <w:szCs w:val="28"/>
        </w:rPr>
        <w:t>делать вывод из этого документа?</w:t>
      </w:r>
    </w:p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52DE2">
        <w:rPr>
          <w:rFonts w:ascii="Times New Roman" w:hAnsi="Times New Roman"/>
          <w:b/>
          <w:bCs/>
          <w:iCs/>
          <w:sz w:val="28"/>
          <w:szCs w:val="28"/>
        </w:rPr>
        <w:t>5.Заполнить таблицу:</w:t>
      </w:r>
      <w:r>
        <w:rPr>
          <w:rFonts w:ascii="Times New Roman" w:hAnsi="Times New Roman"/>
          <w:bCs/>
          <w:iCs/>
          <w:sz w:val="28"/>
          <w:szCs w:val="28"/>
        </w:rPr>
        <w:t xml:space="preserve"> «Основные события</w:t>
      </w:r>
      <w:r w:rsidRPr="00352DE2"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Освободительной войны</w:t>
      </w:r>
      <w:r w:rsidRPr="00352DE2">
        <w:rPr>
          <w:rFonts w:ascii="Times New Roman" w:hAnsi="Times New Roman"/>
          <w:bCs/>
          <w:iCs/>
          <w:sz w:val="28"/>
          <w:szCs w:val="28"/>
        </w:rPr>
        <w:t xml:space="preserve"> 1648–1654 гг. под руководством Б. Хмельницкого.</w:t>
      </w:r>
    </w:p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52DE2" w:rsidTr="00352DE2">
        <w:tc>
          <w:tcPr>
            <w:tcW w:w="3379" w:type="dxa"/>
          </w:tcPr>
          <w:p w:rsidR="00352DE2" w:rsidRDefault="00352DE2" w:rsidP="00352D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Событие</w:t>
            </w:r>
          </w:p>
        </w:tc>
        <w:tc>
          <w:tcPr>
            <w:tcW w:w="3379" w:type="dxa"/>
          </w:tcPr>
          <w:p w:rsidR="00352DE2" w:rsidRDefault="00352DE2" w:rsidP="00352D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3379" w:type="dxa"/>
          </w:tcPr>
          <w:p w:rsidR="00352DE2" w:rsidRDefault="00352DE2" w:rsidP="00352DE2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352DE2" w:rsidTr="00352DE2">
        <w:tc>
          <w:tcPr>
            <w:tcW w:w="3379" w:type="dxa"/>
          </w:tcPr>
          <w:p w:rsidR="00352DE2" w:rsidRDefault="00352DE2" w:rsidP="00167D0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9" w:type="dxa"/>
          </w:tcPr>
          <w:p w:rsidR="00352DE2" w:rsidRDefault="00352DE2" w:rsidP="00167D0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79" w:type="dxa"/>
          </w:tcPr>
          <w:p w:rsidR="00352DE2" w:rsidRDefault="00352DE2" w:rsidP="00167D0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B314C7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22</w:t>
      </w:r>
      <w:r w:rsidR="00B233E3" w:rsidRPr="00643466">
        <w:rPr>
          <w:rFonts w:ascii="Times New Roman" w:hAnsi="Times New Roman"/>
          <w:sz w:val="28"/>
          <w:szCs w:val="28"/>
        </w:rPr>
        <w:t>.10.21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F3D49"/>
    <w:multiLevelType w:val="multilevel"/>
    <w:tmpl w:val="BEB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B3BDB"/>
    <w:multiLevelType w:val="multilevel"/>
    <w:tmpl w:val="ED7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05A89"/>
    <w:multiLevelType w:val="multilevel"/>
    <w:tmpl w:val="2A6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17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7"/>
  </w:num>
  <w:num w:numId="11">
    <w:abstractNumId w:val="6"/>
  </w:num>
  <w:num w:numId="12">
    <w:abstractNumId w:val="15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5"/>
  </w:num>
  <w:num w:numId="18">
    <w:abstractNumId w:val="14"/>
  </w:num>
  <w:num w:numId="19">
    <w:abstractNumId w:val="3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3AB4"/>
    <w:rsid w:val="000E6578"/>
    <w:rsid w:val="00100470"/>
    <w:rsid w:val="00125A55"/>
    <w:rsid w:val="00142B61"/>
    <w:rsid w:val="00162ADE"/>
    <w:rsid w:val="00167D08"/>
    <w:rsid w:val="00183130"/>
    <w:rsid w:val="001A258B"/>
    <w:rsid w:val="001B5B6D"/>
    <w:rsid w:val="001C03F8"/>
    <w:rsid w:val="001F13E3"/>
    <w:rsid w:val="00207E92"/>
    <w:rsid w:val="00247DF6"/>
    <w:rsid w:val="00253C04"/>
    <w:rsid w:val="00266C4F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47C51"/>
    <w:rsid w:val="00352DE2"/>
    <w:rsid w:val="00383AF0"/>
    <w:rsid w:val="003851A4"/>
    <w:rsid w:val="00397CAB"/>
    <w:rsid w:val="003A31F0"/>
    <w:rsid w:val="003B16AB"/>
    <w:rsid w:val="003C0AB8"/>
    <w:rsid w:val="003E1E21"/>
    <w:rsid w:val="00447857"/>
    <w:rsid w:val="004720CB"/>
    <w:rsid w:val="004971AF"/>
    <w:rsid w:val="004A1177"/>
    <w:rsid w:val="004A13A4"/>
    <w:rsid w:val="004A5519"/>
    <w:rsid w:val="004E0BDE"/>
    <w:rsid w:val="005002AC"/>
    <w:rsid w:val="005217CF"/>
    <w:rsid w:val="00525EAC"/>
    <w:rsid w:val="00536131"/>
    <w:rsid w:val="00564819"/>
    <w:rsid w:val="00581BEC"/>
    <w:rsid w:val="005903D3"/>
    <w:rsid w:val="005B5866"/>
    <w:rsid w:val="005E0151"/>
    <w:rsid w:val="00610215"/>
    <w:rsid w:val="00612971"/>
    <w:rsid w:val="00643466"/>
    <w:rsid w:val="00692474"/>
    <w:rsid w:val="006A78AC"/>
    <w:rsid w:val="006C72F6"/>
    <w:rsid w:val="006D5F4C"/>
    <w:rsid w:val="006E1591"/>
    <w:rsid w:val="006F2411"/>
    <w:rsid w:val="007345DD"/>
    <w:rsid w:val="00737F86"/>
    <w:rsid w:val="007607F5"/>
    <w:rsid w:val="00766101"/>
    <w:rsid w:val="007762A6"/>
    <w:rsid w:val="007B3A0E"/>
    <w:rsid w:val="00823C40"/>
    <w:rsid w:val="00824295"/>
    <w:rsid w:val="00824E6E"/>
    <w:rsid w:val="008340D7"/>
    <w:rsid w:val="00846871"/>
    <w:rsid w:val="00861E36"/>
    <w:rsid w:val="00864036"/>
    <w:rsid w:val="008A1134"/>
    <w:rsid w:val="008A6677"/>
    <w:rsid w:val="008B41F7"/>
    <w:rsid w:val="008D087F"/>
    <w:rsid w:val="008F4081"/>
    <w:rsid w:val="00924704"/>
    <w:rsid w:val="00925520"/>
    <w:rsid w:val="009301E2"/>
    <w:rsid w:val="00930274"/>
    <w:rsid w:val="00947A16"/>
    <w:rsid w:val="00957B87"/>
    <w:rsid w:val="00963159"/>
    <w:rsid w:val="009631ED"/>
    <w:rsid w:val="009A2B5E"/>
    <w:rsid w:val="009A7B46"/>
    <w:rsid w:val="009D10CE"/>
    <w:rsid w:val="009D45C9"/>
    <w:rsid w:val="009F2E65"/>
    <w:rsid w:val="00A506D6"/>
    <w:rsid w:val="00A626AB"/>
    <w:rsid w:val="00A7489D"/>
    <w:rsid w:val="00A811F7"/>
    <w:rsid w:val="00A8325C"/>
    <w:rsid w:val="00A933D1"/>
    <w:rsid w:val="00A938A4"/>
    <w:rsid w:val="00A95E84"/>
    <w:rsid w:val="00AE70F5"/>
    <w:rsid w:val="00AF0495"/>
    <w:rsid w:val="00B11AEE"/>
    <w:rsid w:val="00B233E3"/>
    <w:rsid w:val="00B314C7"/>
    <w:rsid w:val="00B33B0B"/>
    <w:rsid w:val="00B60D38"/>
    <w:rsid w:val="00B810BC"/>
    <w:rsid w:val="00BA638B"/>
    <w:rsid w:val="00BC2C63"/>
    <w:rsid w:val="00BC4EAF"/>
    <w:rsid w:val="00BC6015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93317"/>
    <w:rsid w:val="00CA7907"/>
    <w:rsid w:val="00CB4E96"/>
    <w:rsid w:val="00CC3F4F"/>
    <w:rsid w:val="00CE2FEB"/>
    <w:rsid w:val="00D067FE"/>
    <w:rsid w:val="00D1622E"/>
    <w:rsid w:val="00D21913"/>
    <w:rsid w:val="00D30B56"/>
    <w:rsid w:val="00D406D7"/>
    <w:rsid w:val="00D419D3"/>
    <w:rsid w:val="00D626CC"/>
    <w:rsid w:val="00DA12C3"/>
    <w:rsid w:val="00DB37CC"/>
    <w:rsid w:val="00DD2CE0"/>
    <w:rsid w:val="00DF0886"/>
    <w:rsid w:val="00E27EC4"/>
    <w:rsid w:val="00E31CD1"/>
    <w:rsid w:val="00E3301E"/>
    <w:rsid w:val="00E35717"/>
    <w:rsid w:val="00E429F6"/>
    <w:rsid w:val="00E64D2B"/>
    <w:rsid w:val="00E874AC"/>
    <w:rsid w:val="00E90A91"/>
    <w:rsid w:val="00EC551F"/>
    <w:rsid w:val="00EC64CB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histua.com%2Fslovnik%2Fs%2Fsobo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histua.com%2Fslovnik%2Fp%2Fprotektor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histua.com%2Fru%2Fpersoni%2Fb%2Fbuturlin-vasil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3CCF-2468-474E-AFF2-CCB7A99A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125</cp:revision>
  <dcterms:created xsi:type="dcterms:W3CDTF">2020-06-08T14:37:00Z</dcterms:created>
  <dcterms:modified xsi:type="dcterms:W3CDTF">2021-10-19T10:33:00Z</dcterms:modified>
</cp:coreProperties>
</file>